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145" w:rsidRPr="00195FB1" w:rsidRDefault="00990145" w:rsidP="00D54A5E">
      <w:pPr>
        <w:pStyle w:val="NormalWeb"/>
        <w:spacing w:before="240" w:beforeAutospacing="0" w:after="240" w:afterAutospacing="0"/>
        <w:jc w:val="center"/>
        <w:rPr>
          <w:b/>
          <w:bCs/>
          <w:color w:val="000000"/>
          <w:u w:val="single"/>
        </w:rPr>
      </w:pPr>
      <w:proofErr w:type="spellStart"/>
      <w:r w:rsidRPr="00195FB1">
        <w:rPr>
          <w:b/>
          <w:bCs/>
          <w:color w:val="000000"/>
          <w:u w:val="single"/>
        </w:rPr>
        <w:t>Aatmanirbhar</w:t>
      </w:r>
      <w:proofErr w:type="spellEnd"/>
      <w:r w:rsidRPr="00195FB1">
        <w:rPr>
          <w:b/>
          <w:bCs/>
          <w:color w:val="000000"/>
          <w:u w:val="single"/>
        </w:rPr>
        <w:t xml:space="preserve"> Bharat </w:t>
      </w:r>
      <w:proofErr w:type="spellStart"/>
      <w:r w:rsidRPr="00195FB1">
        <w:rPr>
          <w:b/>
          <w:bCs/>
          <w:color w:val="000000"/>
          <w:u w:val="single"/>
        </w:rPr>
        <w:t>Abhiyan</w:t>
      </w:r>
      <w:proofErr w:type="spellEnd"/>
      <w:r w:rsidRPr="00195FB1">
        <w:rPr>
          <w:b/>
          <w:bCs/>
          <w:color w:val="000000"/>
          <w:u w:val="single"/>
        </w:rPr>
        <w:t xml:space="preserve"> Scheme - PMFME Scheme Completes One Year</w:t>
      </w:r>
    </w:p>
    <w:p w:rsidR="00CF6C89" w:rsidRPr="00195FB1" w:rsidRDefault="00CF6C89" w:rsidP="00D54A5E">
      <w:pPr>
        <w:pStyle w:val="NormalWeb"/>
        <w:spacing w:before="240" w:beforeAutospacing="0" w:after="240" w:afterAutospacing="0"/>
        <w:jc w:val="center"/>
        <w:rPr>
          <w:b/>
          <w:i/>
          <w:color w:val="000000"/>
        </w:rPr>
      </w:pPr>
      <w:proofErr w:type="spellStart"/>
      <w:r w:rsidRPr="00195FB1">
        <w:rPr>
          <w:b/>
          <w:i/>
          <w:color w:val="000000"/>
        </w:rPr>
        <w:t>Rs</w:t>
      </w:r>
      <w:proofErr w:type="spellEnd"/>
      <w:r w:rsidRPr="00195FB1">
        <w:rPr>
          <w:b/>
          <w:i/>
          <w:color w:val="000000"/>
        </w:rPr>
        <w:t>. 25.25 Cr</w:t>
      </w:r>
      <w:r w:rsidR="00195FB1" w:rsidRPr="00195FB1">
        <w:rPr>
          <w:b/>
          <w:i/>
          <w:color w:val="000000"/>
        </w:rPr>
        <w:t>.</w:t>
      </w:r>
      <w:r w:rsidRPr="00195FB1">
        <w:rPr>
          <w:b/>
          <w:i/>
          <w:color w:val="000000"/>
        </w:rPr>
        <w:t xml:space="preserve"> Seed Capital disbursed to SRLM</w:t>
      </w:r>
    </w:p>
    <w:p w:rsidR="00CF6C89" w:rsidRDefault="002C4E28" w:rsidP="00CF6C89">
      <w:pPr>
        <w:pStyle w:val="NormalWeb"/>
        <w:spacing w:before="240" w:beforeAutospacing="0" w:after="240" w:afterAutospacing="0"/>
        <w:jc w:val="center"/>
        <w:rPr>
          <w:b/>
          <w:i/>
          <w:color w:val="000000"/>
        </w:rPr>
      </w:pPr>
      <w:r>
        <w:rPr>
          <w:b/>
          <w:i/>
          <w:color w:val="000000"/>
        </w:rPr>
        <w:t>ODOP of</w:t>
      </w:r>
      <w:r w:rsidR="00CF6C89" w:rsidRPr="00195FB1">
        <w:rPr>
          <w:b/>
          <w:i/>
          <w:color w:val="000000"/>
        </w:rPr>
        <w:t xml:space="preserve"> 707 districts</w:t>
      </w:r>
      <w:r w:rsidR="00490C29" w:rsidRPr="00195FB1">
        <w:rPr>
          <w:b/>
          <w:i/>
          <w:color w:val="000000"/>
        </w:rPr>
        <w:t xml:space="preserve"> approved</w:t>
      </w:r>
      <w:r w:rsidR="001074CC">
        <w:rPr>
          <w:b/>
          <w:i/>
          <w:color w:val="000000"/>
        </w:rPr>
        <w:t xml:space="preserve"> for 35 States/</w:t>
      </w:r>
      <w:r w:rsidR="00CF6C89" w:rsidRPr="00195FB1">
        <w:rPr>
          <w:b/>
          <w:i/>
          <w:color w:val="000000"/>
        </w:rPr>
        <w:t>UTs</w:t>
      </w:r>
    </w:p>
    <w:p w:rsidR="00D1032F" w:rsidRPr="00195FB1" w:rsidRDefault="00D1032F" w:rsidP="00CF6C89">
      <w:pPr>
        <w:pStyle w:val="NormalWeb"/>
        <w:spacing w:before="240" w:beforeAutospacing="0" w:after="240" w:afterAutospacing="0"/>
        <w:jc w:val="center"/>
        <w:rPr>
          <w:b/>
          <w:i/>
          <w:color w:val="000000"/>
        </w:rPr>
      </w:pPr>
      <w:r w:rsidRPr="00D1032F">
        <w:rPr>
          <w:b/>
          <w:i/>
          <w:color w:val="000000"/>
        </w:rPr>
        <w:t>54 Co</w:t>
      </w:r>
      <w:r w:rsidR="001A01F2">
        <w:rPr>
          <w:b/>
          <w:i/>
          <w:color w:val="000000"/>
        </w:rPr>
        <w:t>mmon Incubation Centres</w:t>
      </w:r>
      <w:r w:rsidR="001074CC">
        <w:rPr>
          <w:b/>
          <w:i/>
          <w:color w:val="000000"/>
        </w:rPr>
        <w:t xml:space="preserve"> approved in the 17 States/</w:t>
      </w:r>
      <w:r w:rsidRPr="00D1032F">
        <w:rPr>
          <w:b/>
          <w:i/>
          <w:color w:val="000000"/>
        </w:rPr>
        <w:t>UTs</w:t>
      </w:r>
    </w:p>
    <w:p w:rsidR="00990145" w:rsidRPr="00195FB1" w:rsidRDefault="00990145" w:rsidP="00D54A5E">
      <w:pPr>
        <w:pStyle w:val="NormalWeb"/>
        <w:spacing w:before="240" w:beforeAutospacing="0" w:after="240" w:afterAutospacing="0"/>
        <w:jc w:val="both"/>
      </w:pPr>
      <w:r w:rsidRPr="00195FB1">
        <w:rPr>
          <w:b/>
          <w:bCs/>
          <w:color w:val="000000"/>
        </w:rPr>
        <w:t>New Delhi, 29</w:t>
      </w:r>
      <w:r w:rsidRPr="00195FB1">
        <w:rPr>
          <w:b/>
          <w:bCs/>
          <w:color w:val="000000"/>
          <w:vertAlign w:val="superscript"/>
        </w:rPr>
        <w:t>th</w:t>
      </w:r>
      <w:r w:rsidRPr="00195FB1">
        <w:rPr>
          <w:b/>
          <w:bCs/>
          <w:color w:val="000000"/>
        </w:rPr>
        <w:t xml:space="preserve"> June 2021:</w:t>
      </w:r>
      <w:r w:rsidRPr="00195FB1">
        <w:rPr>
          <w:color w:val="000000"/>
        </w:rPr>
        <w:t xml:space="preserve"> The centrally sponsored P</w:t>
      </w:r>
      <w:r w:rsidR="00C262DD">
        <w:rPr>
          <w:color w:val="000000"/>
        </w:rPr>
        <w:t xml:space="preserve">radhan </w:t>
      </w:r>
      <w:proofErr w:type="spellStart"/>
      <w:r w:rsidRPr="00195FB1">
        <w:rPr>
          <w:color w:val="000000"/>
        </w:rPr>
        <w:t>M</w:t>
      </w:r>
      <w:r w:rsidR="00C262DD">
        <w:rPr>
          <w:color w:val="000000"/>
        </w:rPr>
        <w:t>antri</w:t>
      </w:r>
      <w:proofErr w:type="spellEnd"/>
      <w:r w:rsidRPr="00195FB1">
        <w:rPr>
          <w:color w:val="000000"/>
        </w:rPr>
        <w:t xml:space="preserve"> Formalisation of Micro food processing Enterprises (PMFME) Scheme, launched under the </w:t>
      </w:r>
      <w:proofErr w:type="spellStart"/>
      <w:r w:rsidRPr="00195FB1">
        <w:rPr>
          <w:color w:val="000000"/>
        </w:rPr>
        <w:t>Aatmanirbhar</w:t>
      </w:r>
      <w:proofErr w:type="spellEnd"/>
      <w:r w:rsidRPr="00195FB1">
        <w:rPr>
          <w:color w:val="000000"/>
        </w:rPr>
        <w:t xml:space="preserve"> Bharat </w:t>
      </w:r>
      <w:proofErr w:type="spellStart"/>
      <w:r w:rsidRPr="00195FB1">
        <w:rPr>
          <w:color w:val="000000"/>
        </w:rPr>
        <w:t>Abhiyan</w:t>
      </w:r>
      <w:proofErr w:type="spellEnd"/>
      <w:r w:rsidRPr="00195FB1">
        <w:rPr>
          <w:color w:val="000000"/>
        </w:rPr>
        <w:t>, to enhance the competitiveness of existing individual micro-enterprises in the unorganized segment of the food processing industry and promote formalization of the sector, marks the completion of its one year.</w:t>
      </w:r>
    </w:p>
    <w:p w:rsidR="00066DF1" w:rsidRPr="00195FB1" w:rsidRDefault="00990145" w:rsidP="00D54A5E">
      <w:pPr>
        <w:pStyle w:val="NormalWeb"/>
        <w:spacing w:before="0" w:beforeAutospacing="0" w:after="0" w:afterAutospacing="0"/>
        <w:jc w:val="both"/>
      </w:pPr>
      <w:r w:rsidRPr="00195FB1">
        <w:rPr>
          <w:color w:val="000000"/>
        </w:rPr>
        <w:t>Launched on 29</w:t>
      </w:r>
      <w:r w:rsidRPr="00195FB1">
        <w:rPr>
          <w:color w:val="000000"/>
          <w:vertAlign w:val="superscript"/>
        </w:rPr>
        <w:t>th</w:t>
      </w:r>
      <w:r w:rsidRPr="00195FB1">
        <w:rPr>
          <w:color w:val="000000"/>
        </w:rPr>
        <w:t xml:space="preserve"> June 2020, the PMFME Scheme is currently being implemented in 35 States and Union Territories. The online portal for the application of the PMFME Scheme was made live on 25th January 2021. More than </w:t>
      </w:r>
      <w:r w:rsidR="00DC75A4">
        <w:rPr>
          <w:color w:val="000000"/>
        </w:rPr>
        <w:t>9000</w:t>
      </w:r>
      <w:r w:rsidRPr="00195FB1">
        <w:rPr>
          <w:color w:val="000000"/>
        </w:rPr>
        <w:t xml:space="preserve"> </w:t>
      </w:r>
      <w:r w:rsidR="00DC75A4">
        <w:rPr>
          <w:color w:val="000000"/>
        </w:rPr>
        <w:t>individual</w:t>
      </w:r>
      <w:r w:rsidR="00D57292">
        <w:rPr>
          <w:color w:val="000000"/>
        </w:rPr>
        <w:t xml:space="preserve"> beneficiaries</w:t>
      </w:r>
      <w:r w:rsidRPr="00195FB1">
        <w:rPr>
          <w:color w:val="000000"/>
        </w:rPr>
        <w:t xml:space="preserve"> have registered</w:t>
      </w:r>
      <w:r w:rsidR="00DC75A4">
        <w:rPr>
          <w:color w:val="000000"/>
        </w:rPr>
        <w:t xml:space="preserve"> on the portal</w:t>
      </w:r>
      <w:r w:rsidR="00066DF1" w:rsidRPr="00195FB1">
        <w:rPr>
          <w:color w:val="000000"/>
        </w:rPr>
        <w:t xml:space="preserve">, </w:t>
      </w:r>
      <w:r w:rsidR="00066DF1" w:rsidRPr="00066DF1">
        <w:rPr>
          <w:color w:val="000000"/>
        </w:rPr>
        <w:t xml:space="preserve">out of which </w:t>
      </w:r>
      <w:r w:rsidR="00DC75A4">
        <w:rPr>
          <w:color w:val="000000"/>
        </w:rPr>
        <w:t>more than 3500</w:t>
      </w:r>
      <w:r w:rsidR="00D57292">
        <w:rPr>
          <w:color w:val="000000"/>
        </w:rPr>
        <w:t xml:space="preserve"> applications have been successfully submitted under the scheme.</w:t>
      </w:r>
    </w:p>
    <w:p w:rsidR="00990145" w:rsidRPr="00195FB1" w:rsidRDefault="00990145" w:rsidP="00D54A5E">
      <w:pPr>
        <w:pStyle w:val="NormalWeb"/>
        <w:spacing w:before="240" w:beforeAutospacing="0" w:after="240" w:afterAutospacing="0"/>
        <w:jc w:val="both"/>
      </w:pPr>
      <w:r w:rsidRPr="00195FB1">
        <w:rPr>
          <w:b/>
          <w:bCs/>
          <w:color w:val="000000"/>
          <w:u w:val="single"/>
          <w:shd w:val="clear" w:color="auto" w:fill="FFFFFF"/>
        </w:rPr>
        <w:t>Milestones achieved under the PMFME Scheme</w:t>
      </w:r>
    </w:p>
    <w:p w:rsidR="00990145" w:rsidRPr="00195FB1" w:rsidRDefault="00990145" w:rsidP="00021C56">
      <w:pPr>
        <w:pStyle w:val="NormalWeb"/>
        <w:numPr>
          <w:ilvl w:val="0"/>
          <w:numId w:val="10"/>
        </w:numPr>
        <w:spacing w:before="240" w:beforeAutospacing="0" w:after="240" w:afterAutospacing="0"/>
        <w:jc w:val="both"/>
      </w:pPr>
      <w:r w:rsidRPr="00195FB1">
        <w:rPr>
          <w:b/>
          <w:bCs/>
          <w:color w:val="000000"/>
        </w:rPr>
        <w:t>One District One Product</w:t>
      </w:r>
    </w:p>
    <w:p w:rsidR="00990145" w:rsidRPr="00195FB1" w:rsidRDefault="00990145" w:rsidP="00D54A5E">
      <w:pPr>
        <w:pStyle w:val="NormalWeb"/>
        <w:spacing w:before="240" w:beforeAutospacing="0" w:after="240" w:afterAutospacing="0"/>
        <w:jc w:val="both"/>
      </w:pPr>
      <w:r w:rsidRPr="00195FB1">
        <w:rPr>
          <w:color w:val="000000"/>
        </w:rPr>
        <w:t xml:space="preserve">Under the One District One Product (ODOP) component of the PMFME Scheme, the Ministry of Food Processing Industries approved ODOP for 707 </w:t>
      </w:r>
      <w:r w:rsidR="00C262DD">
        <w:rPr>
          <w:color w:val="000000"/>
        </w:rPr>
        <w:t xml:space="preserve">districts for 35 States and UTs, </w:t>
      </w:r>
      <w:r w:rsidRPr="00195FB1">
        <w:rPr>
          <w:color w:val="000000"/>
        </w:rPr>
        <w:t>including 137 unique products as per the recommendations received by States/UTs. </w:t>
      </w:r>
    </w:p>
    <w:p w:rsidR="00990145" w:rsidRPr="00195FB1" w:rsidRDefault="00990145" w:rsidP="00D54A5E">
      <w:pPr>
        <w:pStyle w:val="NormalWeb"/>
        <w:spacing w:before="240" w:beforeAutospacing="0" w:after="240" w:afterAutospacing="0"/>
        <w:jc w:val="both"/>
      </w:pPr>
      <w:r w:rsidRPr="00195FB1">
        <w:rPr>
          <w:color w:val="000000"/>
        </w:rPr>
        <w:t>The GIS ODOP digital map of India has been launched to provide details of ODOP products of all the States and UTs. The digital map also has indicators for Tribal, SC, ST, and aspirational districts. It will enable stakeholders to make concerted efforts for its value chain development.</w:t>
      </w:r>
    </w:p>
    <w:p w:rsidR="00990145" w:rsidRPr="00195FB1" w:rsidRDefault="00990145" w:rsidP="00021C56">
      <w:pPr>
        <w:pStyle w:val="NormalWeb"/>
        <w:numPr>
          <w:ilvl w:val="0"/>
          <w:numId w:val="10"/>
        </w:numPr>
        <w:spacing w:before="240" w:beforeAutospacing="0" w:after="240" w:afterAutospacing="0"/>
        <w:jc w:val="both"/>
      </w:pPr>
      <w:r w:rsidRPr="00195FB1">
        <w:rPr>
          <w:b/>
          <w:bCs/>
          <w:color w:val="000000"/>
        </w:rPr>
        <w:t>Convergence</w:t>
      </w:r>
    </w:p>
    <w:p w:rsidR="00DC75A4" w:rsidRPr="00195FB1" w:rsidRDefault="00DC75A4" w:rsidP="00DC75A4">
      <w:pPr>
        <w:pStyle w:val="NormalWeb"/>
        <w:spacing w:before="240" w:beforeAutospacing="0" w:after="240" w:afterAutospacing="0"/>
        <w:jc w:val="both"/>
      </w:pPr>
      <w:r>
        <w:rPr>
          <w:color w:val="000000"/>
        </w:rPr>
        <w:t>Under the PMFME Scheme, t</w:t>
      </w:r>
      <w:r w:rsidRPr="00195FB1">
        <w:rPr>
          <w:color w:val="000000"/>
        </w:rPr>
        <w:t>he Ministry signed three joint letters with the Ministry of Rural Development, the Ministry of Tribal Affairs, and the Ministry of Housing and Urban Affairs. </w:t>
      </w:r>
    </w:p>
    <w:p w:rsidR="00990145" w:rsidRPr="00195FB1" w:rsidRDefault="00DC75A4" w:rsidP="00D54A5E">
      <w:pPr>
        <w:pStyle w:val="NormalWeb"/>
        <w:spacing w:before="240" w:beforeAutospacing="0" w:after="240" w:afterAutospacing="0"/>
        <w:jc w:val="both"/>
      </w:pPr>
      <w:r>
        <w:rPr>
          <w:color w:val="000000"/>
        </w:rPr>
        <w:t xml:space="preserve">The </w:t>
      </w:r>
      <w:r w:rsidR="00990145" w:rsidRPr="00195FB1">
        <w:rPr>
          <w:color w:val="000000"/>
        </w:rPr>
        <w:t>Ministry of Food Processing Industries</w:t>
      </w:r>
      <w:r>
        <w:rPr>
          <w:color w:val="000000"/>
        </w:rPr>
        <w:t xml:space="preserve"> has</w:t>
      </w:r>
      <w:r w:rsidR="00990145" w:rsidRPr="00195FB1">
        <w:rPr>
          <w:color w:val="000000"/>
        </w:rPr>
        <w:t xml:space="preserve"> signed s</w:t>
      </w:r>
      <w:r w:rsidR="00065EB5">
        <w:rPr>
          <w:color w:val="000000"/>
        </w:rPr>
        <w:t>ix</w:t>
      </w:r>
      <w:bookmarkStart w:id="0" w:name="_GoBack"/>
      <w:bookmarkEnd w:id="0"/>
      <w:r w:rsidR="00990145" w:rsidRPr="00195FB1">
        <w:rPr>
          <w:color w:val="000000"/>
        </w:rPr>
        <w:t xml:space="preserve"> Memorandum of Understanding</w:t>
      </w:r>
      <w:r w:rsidR="0053192C">
        <w:rPr>
          <w:color w:val="000000"/>
        </w:rPr>
        <w:t xml:space="preserve"> (</w:t>
      </w:r>
      <w:proofErr w:type="spellStart"/>
      <w:r w:rsidR="0053192C" w:rsidRPr="00195FB1">
        <w:rPr>
          <w:color w:val="000000"/>
        </w:rPr>
        <w:t>MoUs</w:t>
      </w:r>
      <w:proofErr w:type="spellEnd"/>
      <w:r w:rsidR="0053192C">
        <w:rPr>
          <w:color w:val="000000"/>
        </w:rPr>
        <w:t>)</w:t>
      </w:r>
      <w:r w:rsidR="00990145" w:rsidRPr="00195FB1">
        <w:rPr>
          <w:color w:val="000000"/>
        </w:rPr>
        <w:t xml:space="preserve"> with the Indian Council of Agricultural Research (ICAR), the National Cooperative Development Corporation (NCDC), the Tribal Cooperative Marketing Development Federation of India (TRIFED), the National Agricultural Cooperative Marketing Federation of India Ltd. (NAFED), National Scheduled Castes Finance and Development Corporation (NSFDC), </w:t>
      </w:r>
      <w:r>
        <w:rPr>
          <w:color w:val="000000"/>
        </w:rPr>
        <w:t xml:space="preserve">and </w:t>
      </w:r>
      <w:r w:rsidR="00990145" w:rsidRPr="00195FB1">
        <w:rPr>
          <w:color w:val="000000"/>
        </w:rPr>
        <w:t xml:space="preserve">Rural Self Employment </w:t>
      </w:r>
      <w:r>
        <w:rPr>
          <w:color w:val="000000"/>
        </w:rPr>
        <w:t>Training Institutes (RSETI).</w:t>
      </w:r>
    </w:p>
    <w:p w:rsidR="00DC75A4" w:rsidRPr="00DC75A4" w:rsidRDefault="00990145" w:rsidP="00D54A5E">
      <w:pPr>
        <w:pStyle w:val="NormalWeb"/>
        <w:spacing w:before="240" w:beforeAutospacing="0" w:after="240" w:afterAutospacing="0"/>
        <w:jc w:val="both"/>
        <w:rPr>
          <w:color w:val="000000"/>
        </w:rPr>
      </w:pPr>
      <w:r w:rsidRPr="00195FB1">
        <w:rPr>
          <w:color w:val="000000"/>
        </w:rPr>
        <w:t xml:space="preserve">An agreement has been signed with the Union Bank of India as the Nodal Bank </w:t>
      </w:r>
      <w:r w:rsidR="009564E6">
        <w:rPr>
          <w:color w:val="000000"/>
        </w:rPr>
        <w:t xml:space="preserve">of the scheme </w:t>
      </w:r>
      <w:r w:rsidRPr="00195FB1">
        <w:rPr>
          <w:color w:val="000000"/>
        </w:rPr>
        <w:t xml:space="preserve">and </w:t>
      </w:r>
      <w:proofErr w:type="spellStart"/>
      <w:r w:rsidR="009564E6">
        <w:rPr>
          <w:color w:val="000000"/>
        </w:rPr>
        <w:t>MoUs</w:t>
      </w:r>
      <w:proofErr w:type="spellEnd"/>
      <w:r w:rsidR="009564E6">
        <w:rPr>
          <w:color w:val="000000"/>
        </w:rPr>
        <w:t xml:space="preserve"> </w:t>
      </w:r>
      <w:r w:rsidRPr="00195FB1">
        <w:rPr>
          <w:color w:val="000000"/>
        </w:rPr>
        <w:t>with</w:t>
      </w:r>
      <w:r w:rsidR="009564E6">
        <w:rPr>
          <w:color w:val="000000"/>
        </w:rPr>
        <w:t xml:space="preserve"> 11 </w:t>
      </w:r>
      <w:r w:rsidR="00D54A5E" w:rsidRPr="00195FB1">
        <w:rPr>
          <w:color w:val="000000"/>
        </w:rPr>
        <w:t xml:space="preserve">banks as </w:t>
      </w:r>
      <w:r w:rsidR="009564E6">
        <w:rPr>
          <w:color w:val="000000"/>
        </w:rPr>
        <w:t xml:space="preserve">official </w:t>
      </w:r>
      <w:r w:rsidR="00D54A5E" w:rsidRPr="00195FB1">
        <w:rPr>
          <w:color w:val="000000"/>
        </w:rPr>
        <w:t xml:space="preserve">lending </w:t>
      </w:r>
      <w:r w:rsidR="009564E6">
        <w:rPr>
          <w:color w:val="000000"/>
        </w:rPr>
        <w:t>partners</w:t>
      </w:r>
      <w:r w:rsidR="00D54A5E" w:rsidRPr="00195FB1">
        <w:rPr>
          <w:color w:val="000000"/>
        </w:rPr>
        <w:t xml:space="preserve"> for the PMFME Scheme.</w:t>
      </w:r>
    </w:p>
    <w:p w:rsidR="00990145" w:rsidRPr="00195FB1" w:rsidRDefault="00990145" w:rsidP="00021C56">
      <w:pPr>
        <w:pStyle w:val="NormalWeb"/>
        <w:numPr>
          <w:ilvl w:val="0"/>
          <w:numId w:val="10"/>
        </w:numPr>
        <w:spacing w:before="240" w:beforeAutospacing="0" w:after="240" w:afterAutospacing="0"/>
        <w:jc w:val="both"/>
        <w:rPr>
          <w:b/>
        </w:rPr>
      </w:pPr>
      <w:r w:rsidRPr="00195FB1">
        <w:rPr>
          <w:b/>
          <w:color w:val="000000"/>
        </w:rPr>
        <w:t xml:space="preserve">Capacity Building and Incubation </w:t>
      </w:r>
      <w:r w:rsidR="00D54A5E" w:rsidRPr="00195FB1">
        <w:rPr>
          <w:b/>
          <w:color w:val="000000"/>
        </w:rPr>
        <w:t>Centres</w:t>
      </w:r>
    </w:p>
    <w:p w:rsidR="009564E6" w:rsidRDefault="009564E6" w:rsidP="00D54A5E">
      <w:pPr>
        <w:pStyle w:val="NormalWeb"/>
        <w:spacing w:before="240" w:beforeAutospacing="0" w:after="0" w:afterAutospacing="0"/>
        <w:jc w:val="both"/>
        <w:rPr>
          <w:color w:val="000000"/>
        </w:rPr>
      </w:pPr>
      <w:r w:rsidRPr="00195FB1">
        <w:rPr>
          <w:color w:val="000000"/>
        </w:rPr>
        <w:lastRenderedPageBreak/>
        <w:t>Under the Capacity Building component of the PMFME Scheme</w:t>
      </w:r>
      <w:r>
        <w:rPr>
          <w:color w:val="000000"/>
        </w:rPr>
        <w:t>, t</w:t>
      </w:r>
      <w:r w:rsidRPr="00195FB1">
        <w:rPr>
          <w:color w:val="000000"/>
        </w:rPr>
        <w:t>he National Institute of Food Technology Entrepreneurship and Management (NIFTEM) and the Indian Institute of Food Processing Technology (IIFPT) have been performing a key role in providing training and research support to selected enterprises/groups/clusters in partnership with the State Level Technical Institutions</w:t>
      </w:r>
      <w:r>
        <w:rPr>
          <w:color w:val="000000"/>
        </w:rPr>
        <w:t xml:space="preserve">. The </w:t>
      </w:r>
      <w:r w:rsidRPr="00195FB1">
        <w:rPr>
          <w:color w:val="000000"/>
        </w:rPr>
        <w:t>training of 3</w:t>
      </w:r>
      <w:r>
        <w:rPr>
          <w:color w:val="000000"/>
        </w:rPr>
        <w:t>71</w:t>
      </w:r>
      <w:r w:rsidRPr="00195FB1">
        <w:rPr>
          <w:color w:val="000000"/>
        </w:rPr>
        <w:t xml:space="preserve"> Master Trainers has been conducted under the Entrepreneurship Development Program</w:t>
      </w:r>
      <w:r>
        <w:rPr>
          <w:color w:val="000000"/>
        </w:rPr>
        <w:t>me (EDP) &amp; various food domains.</w:t>
      </w:r>
    </w:p>
    <w:p w:rsidR="00990145" w:rsidRPr="00195FB1" w:rsidRDefault="00990145" w:rsidP="00D54A5E">
      <w:pPr>
        <w:pStyle w:val="NormalWeb"/>
        <w:spacing w:before="240" w:beforeAutospacing="0" w:after="0" w:afterAutospacing="0"/>
        <w:jc w:val="both"/>
      </w:pPr>
      <w:r w:rsidRPr="00195FB1">
        <w:rPr>
          <w:color w:val="000000"/>
          <w:shd w:val="clear" w:color="auto" w:fill="FFFFFF"/>
        </w:rPr>
        <w:t xml:space="preserve">NIFTEM &amp; IIFPT have prepared training modules </w:t>
      </w:r>
      <w:r w:rsidR="009564E6">
        <w:rPr>
          <w:color w:val="000000"/>
          <w:shd w:val="clear" w:color="auto" w:fill="FFFFFF"/>
        </w:rPr>
        <w:t xml:space="preserve">on 137 ODOPs </w:t>
      </w:r>
      <w:r w:rsidRPr="00195FB1">
        <w:rPr>
          <w:color w:val="000000"/>
          <w:shd w:val="clear" w:color="auto" w:fill="FFFFFF"/>
        </w:rPr>
        <w:t xml:space="preserve">which include 175 Presentations, 157 Videos, 166 DPRs, and 177 Course Content/Handbooks. </w:t>
      </w:r>
      <w:r w:rsidRPr="00195FB1">
        <w:rPr>
          <w:color w:val="000000"/>
        </w:rPr>
        <w:t>Training of 469 District Level Trainers has been conducted in 18 States</w:t>
      </w:r>
      <w:r w:rsidRPr="00195FB1">
        <w:rPr>
          <w:color w:val="000000"/>
          <w:shd w:val="clear" w:color="auto" w:fill="FFFFFF"/>
        </w:rPr>
        <w:t>/UTs</w:t>
      </w:r>
      <w:r w:rsidR="00066DF1" w:rsidRPr="00195FB1">
        <w:rPr>
          <w:color w:val="000000"/>
          <w:shd w:val="clear" w:color="auto" w:fill="FFFFFF"/>
        </w:rPr>
        <w:t xml:space="preserve"> and in progress in other States.</w:t>
      </w:r>
      <w:r w:rsidRPr="00195FB1">
        <w:rPr>
          <w:color w:val="000000"/>
        </w:rPr>
        <w:t xml:space="preserve"> 4</w:t>
      </w:r>
      <w:r w:rsidR="009564E6">
        <w:rPr>
          <w:color w:val="000000"/>
        </w:rPr>
        <w:t>91</w:t>
      </w:r>
      <w:r w:rsidRPr="00195FB1">
        <w:rPr>
          <w:color w:val="000000"/>
        </w:rPr>
        <w:t xml:space="preserve"> District Resource Pers</w:t>
      </w:r>
      <w:r w:rsidR="009564E6">
        <w:rPr>
          <w:color w:val="000000"/>
        </w:rPr>
        <w:t>ons have been appointed across 302</w:t>
      </w:r>
      <w:r w:rsidRPr="00195FB1">
        <w:rPr>
          <w:color w:val="000000"/>
        </w:rPr>
        <w:t xml:space="preserve"> districts. </w:t>
      </w:r>
    </w:p>
    <w:p w:rsidR="00D1032F" w:rsidRDefault="009564E6" w:rsidP="00D1032F">
      <w:pPr>
        <w:pStyle w:val="NormalWeb"/>
        <w:spacing w:before="240" w:beforeAutospacing="0" w:after="0" w:afterAutospacing="0"/>
        <w:jc w:val="both"/>
        <w:rPr>
          <w:color w:val="000000"/>
        </w:rPr>
      </w:pPr>
      <w:r>
        <w:rPr>
          <w:color w:val="000000"/>
        </w:rPr>
        <w:t xml:space="preserve">Under the scheme, </w:t>
      </w:r>
      <w:r w:rsidR="00990145" w:rsidRPr="00195FB1">
        <w:rPr>
          <w:color w:val="000000"/>
        </w:rPr>
        <w:t xml:space="preserve">54 Common Incubation Centres have been approved in the 17 States and UTs like Karnataka, Uttar Pradesh, Rajasthan, J&amp;K, Madhya Pradesh, Tamil Nadu, Telangana, Chhattisgarh, Himachal Pradesh, Kerala, Sikkim, Andaman &amp; Nicobar, Andhra Pradesh, Meghalaya, Mizoram, Odisha, and </w:t>
      </w:r>
      <w:proofErr w:type="spellStart"/>
      <w:r w:rsidR="00990145" w:rsidRPr="00195FB1">
        <w:rPr>
          <w:color w:val="000000"/>
        </w:rPr>
        <w:t>Uttarakhand</w:t>
      </w:r>
      <w:proofErr w:type="spellEnd"/>
      <w:r w:rsidR="00990145" w:rsidRPr="00195FB1">
        <w:rPr>
          <w:color w:val="000000"/>
        </w:rPr>
        <w:t xml:space="preserve">. </w:t>
      </w:r>
      <w:r w:rsidR="00990145" w:rsidRPr="00D1032F">
        <w:rPr>
          <w:color w:val="000000"/>
        </w:rPr>
        <w:t xml:space="preserve">The Ministry of Food Processing Industries in collaboration with </w:t>
      </w:r>
      <w:r w:rsidR="009E0D2F" w:rsidRPr="00D1032F">
        <w:rPr>
          <w:color w:val="000000"/>
        </w:rPr>
        <w:t xml:space="preserve">the </w:t>
      </w:r>
      <w:r w:rsidR="00990145" w:rsidRPr="00D1032F">
        <w:rPr>
          <w:color w:val="000000"/>
        </w:rPr>
        <w:t xml:space="preserve">IIFPT has developed an </w:t>
      </w:r>
      <w:r w:rsidR="00D1032F" w:rsidRPr="00D1032F">
        <w:rPr>
          <w:color w:val="000000"/>
        </w:rPr>
        <w:t xml:space="preserve">online portal for submission of Common Incubation Centre proposals and </w:t>
      </w:r>
      <w:r w:rsidR="004439FF">
        <w:rPr>
          <w:color w:val="000000"/>
        </w:rPr>
        <w:t xml:space="preserve">an </w:t>
      </w:r>
      <w:r w:rsidR="00990145" w:rsidRPr="00D1032F">
        <w:rPr>
          <w:color w:val="000000"/>
        </w:rPr>
        <w:t>online common incubation centre map for the facilitation of details of incubation centres across the country.</w:t>
      </w:r>
      <w:r w:rsidRPr="00D1032F">
        <w:rPr>
          <w:color w:val="000000"/>
        </w:rPr>
        <w:t xml:space="preserve"> </w:t>
      </w:r>
    </w:p>
    <w:p w:rsidR="00990145" w:rsidRPr="00195FB1" w:rsidRDefault="00990145" w:rsidP="00D1032F">
      <w:pPr>
        <w:pStyle w:val="NormalWeb"/>
        <w:numPr>
          <w:ilvl w:val="0"/>
          <w:numId w:val="10"/>
        </w:numPr>
        <w:spacing w:before="240" w:beforeAutospacing="0" w:after="0" w:afterAutospacing="0"/>
        <w:jc w:val="both"/>
      </w:pPr>
      <w:r w:rsidRPr="00195FB1">
        <w:rPr>
          <w:b/>
          <w:color w:val="000000"/>
        </w:rPr>
        <w:t>Seed Capital</w:t>
      </w:r>
    </w:p>
    <w:p w:rsidR="00021C56" w:rsidRDefault="00990145" w:rsidP="00021C56">
      <w:pPr>
        <w:pStyle w:val="NormalWeb"/>
        <w:spacing w:before="240" w:beforeAutospacing="0" w:after="240" w:afterAutospacing="0"/>
        <w:jc w:val="both"/>
      </w:pPr>
      <w:r w:rsidRPr="00195FB1">
        <w:rPr>
          <w:color w:val="000000"/>
        </w:rPr>
        <w:t xml:space="preserve">The component under PMFME for providing seed capital to SHGs is being implemented with the support of the National Rural Livelihood Mission (NRLM) and its network of State Rural Livelihood Mission (SRLMs) operating at the state level. The PMFME Scheme envisages financial support of </w:t>
      </w:r>
      <w:proofErr w:type="spellStart"/>
      <w:r w:rsidRPr="00195FB1">
        <w:rPr>
          <w:color w:val="000000"/>
        </w:rPr>
        <w:t>Rs</w:t>
      </w:r>
      <w:proofErr w:type="spellEnd"/>
      <w:r w:rsidRPr="00195FB1">
        <w:rPr>
          <w:color w:val="000000"/>
        </w:rPr>
        <w:t xml:space="preserve">. 40,000 for working capital and purchase of small tools for each member of SHGs engaged in food processing activities. </w:t>
      </w:r>
      <w:r w:rsidR="004439FF">
        <w:rPr>
          <w:color w:val="000000"/>
        </w:rPr>
        <w:t>To</w:t>
      </w:r>
      <w:r w:rsidRPr="00195FB1">
        <w:rPr>
          <w:color w:val="000000"/>
        </w:rPr>
        <w:t xml:space="preserve"> date, NRLM has recommended</w:t>
      </w:r>
      <w:r w:rsidR="00825C9B">
        <w:rPr>
          <w:color w:val="000000"/>
        </w:rPr>
        <w:t xml:space="preserve"> 43,086</w:t>
      </w:r>
      <w:r w:rsidR="00B11008" w:rsidRPr="00195FB1">
        <w:rPr>
          <w:color w:val="000000"/>
        </w:rPr>
        <w:t xml:space="preserve"> </w:t>
      </w:r>
      <w:r w:rsidRPr="00195FB1">
        <w:rPr>
          <w:color w:val="000000"/>
        </w:rPr>
        <w:t xml:space="preserve">SHG members to State Nodal Agencies (SNA) for an amount of </w:t>
      </w:r>
      <w:proofErr w:type="spellStart"/>
      <w:r w:rsidR="00825C9B">
        <w:rPr>
          <w:color w:val="000000"/>
        </w:rPr>
        <w:t>Rs</w:t>
      </w:r>
      <w:proofErr w:type="spellEnd"/>
      <w:r w:rsidR="00825C9B">
        <w:rPr>
          <w:color w:val="000000"/>
        </w:rPr>
        <w:t>. 123.54</w:t>
      </w:r>
      <w:r w:rsidR="00B11008" w:rsidRPr="00195FB1">
        <w:rPr>
          <w:color w:val="000000"/>
        </w:rPr>
        <w:t xml:space="preserve"> Cr. </w:t>
      </w:r>
      <w:r w:rsidRPr="00195FB1">
        <w:rPr>
          <w:color w:val="000000"/>
        </w:rPr>
        <w:t xml:space="preserve">SNA has approved the seed capital of 8040 members and disbursed the amount of </w:t>
      </w:r>
      <w:proofErr w:type="spellStart"/>
      <w:r w:rsidRPr="00195FB1">
        <w:rPr>
          <w:color w:val="000000"/>
        </w:rPr>
        <w:t>Rs</w:t>
      </w:r>
      <w:proofErr w:type="spellEnd"/>
      <w:r w:rsidRPr="00195FB1">
        <w:rPr>
          <w:color w:val="000000"/>
        </w:rPr>
        <w:t>. 25.25 Cr. to SRLM.  </w:t>
      </w:r>
    </w:p>
    <w:p w:rsidR="00990145" w:rsidRPr="00021C56" w:rsidRDefault="00990145" w:rsidP="00021C56">
      <w:pPr>
        <w:pStyle w:val="NormalWeb"/>
        <w:numPr>
          <w:ilvl w:val="0"/>
          <w:numId w:val="10"/>
        </w:numPr>
        <w:spacing w:before="240" w:beforeAutospacing="0" w:after="240" w:afterAutospacing="0"/>
        <w:jc w:val="both"/>
      </w:pPr>
      <w:r w:rsidRPr="00195FB1">
        <w:rPr>
          <w:b/>
          <w:color w:val="000000"/>
        </w:rPr>
        <w:t>Marketing and Branding</w:t>
      </w:r>
    </w:p>
    <w:p w:rsidR="00825C9B" w:rsidRPr="00825C9B" w:rsidRDefault="00D1032F" w:rsidP="00D54A5E">
      <w:pPr>
        <w:pStyle w:val="NormalWeb"/>
        <w:spacing w:before="240" w:beforeAutospacing="0" w:after="240" w:afterAutospacing="0"/>
        <w:jc w:val="both"/>
      </w:pPr>
      <w:r>
        <w:t xml:space="preserve">Under the scheme, </w:t>
      </w:r>
      <w:proofErr w:type="spellStart"/>
      <w:r w:rsidR="00990145" w:rsidRPr="00825C9B">
        <w:t>MoUs</w:t>
      </w:r>
      <w:proofErr w:type="spellEnd"/>
      <w:r w:rsidR="00990145" w:rsidRPr="00825C9B">
        <w:t xml:space="preserve"> </w:t>
      </w:r>
      <w:r>
        <w:t xml:space="preserve">have been </w:t>
      </w:r>
      <w:r w:rsidR="00990145" w:rsidRPr="00825C9B">
        <w:t>signed with NAFED and TRIFED to take up the marketing and branding</w:t>
      </w:r>
      <w:r>
        <w:t xml:space="preserve"> support</w:t>
      </w:r>
      <w:r w:rsidR="00990145" w:rsidRPr="00825C9B">
        <w:t xml:space="preserve"> for 10 products each. </w:t>
      </w:r>
      <w:r w:rsidR="00825C9B" w:rsidRPr="00825C9B">
        <w:t xml:space="preserve">NAFED has selected products like </w:t>
      </w:r>
      <w:r w:rsidR="00942A93" w:rsidRPr="00825C9B">
        <w:t>Pineapple,</w:t>
      </w:r>
      <w:r w:rsidR="00AE65A5">
        <w:t xml:space="preserve"> Millet based p</w:t>
      </w:r>
      <w:r w:rsidR="00942A93" w:rsidRPr="00825C9B">
        <w:t xml:space="preserve">roducts, Coriander, </w:t>
      </w:r>
      <w:proofErr w:type="spellStart"/>
      <w:r w:rsidR="00942A93" w:rsidRPr="00825C9B">
        <w:t>Makhana</w:t>
      </w:r>
      <w:proofErr w:type="spellEnd"/>
      <w:r w:rsidR="00942A93" w:rsidRPr="00825C9B">
        <w:t xml:space="preserve">, Honey, </w:t>
      </w:r>
      <w:proofErr w:type="spellStart"/>
      <w:r w:rsidR="00942A93" w:rsidRPr="00825C9B">
        <w:t>Ra</w:t>
      </w:r>
      <w:r w:rsidR="00942A93">
        <w:t>gi</w:t>
      </w:r>
      <w:proofErr w:type="spellEnd"/>
      <w:r w:rsidR="00942A93">
        <w:t xml:space="preserve">, Bakery, </w:t>
      </w:r>
      <w:proofErr w:type="spellStart"/>
      <w:r w:rsidR="00942A93">
        <w:t>Isabgol</w:t>
      </w:r>
      <w:proofErr w:type="spellEnd"/>
      <w:r w:rsidR="00942A93">
        <w:t>, Turmeric, a</w:t>
      </w:r>
      <w:r w:rsidR="00942A93" w:rsidRPr="00825C9B">
        <w:t xml:space="preserve">nd Cherry </w:t>
      </w:r>
      <w:r w:rsidR="00825C9B" w:rsidRPr="00825C9B">
        <w:t xml:space="preserve">for branding and marketing support. TRIFED has selected products like </w:t>
      </w:r>
      <w:r w:rsidR="00942A93" w:rsidRPr="00825C9B">
        <w:t xml:space="preserve">Honey, Tamarind, Spices, </w:t>
      </w:r>
      <w:proofErr w:type="spellStart"/>
      <w:r w:rsidR="00942A93" w:rsidRPr="00825C9B">
        <w:t>Amla</w:t>
      </w:r>
      <w:proofErr w:type="spellEnd"/>
      <w:r w:rsidR="00942A93" w:rsidRPr="00825C9B">
        <w:t>, Pulses/Grains/Millets, Custard Apple, Wild</w:t>
      </w:r>
      <w:r w:rsidR="00942A93">
        <w:t xml:space="preserve"> Mushroom, Cashew, Black Rice, a</w:t>
      </w:r>
      <w:r w:rsidR="00942A93" w:rsidRPr="00825C9B">
        <w:t>nd Wild Apple</w:t>
      </w:r>
      <w:r>
        <w:t xml:space="preserve"> under the scheme.</w:t>
      </w:r>
    </w:p>
    <w:p w:rsidR="00990145" w:rsidRPr="00195FB1" w:rsidRDefault="00990145" w:rsidP="00021C56">
      <w:pPr>
        <w:pStyle w:val="NormalWeb"/>
        <w:numPr>
          <w:ilvl w:val="0"/>
          <w:numId w:val="10"/>
        </w:numPr>
        <w:spacing w:before="240" w:beforeAutospacing="0" w:after="240" w:afterAutospacing="0"/>
        <w:jc w:val="both"/>
        <w:rPr>
          <w:b/>
        </w:rPr>
      </w:pPr>
      <w:r w:rsidRPr="00195FB1">
        <w:rPr>
          <w:b/>
          <w:color w:val="000000"/>
        </w:rPr>
        <w:t>Institutional Mechanism</w:t>
      </w:r>
    </w:p>
    <w:p w:rsidR="00990145" w:rsidRPr="00D1032F" w:rsidRDefault="00990145" w:rsidP="00D1032F">
      <w:pPr>
        <w:pStyle w:val="NormalWeb"/>
        <w:spacing w:before="240" w:beforeAutospacing="0" w:after="0" w:afterAutospacing="0"/>
        <w:jc w:val="both"/>
        <w:rPr>
          <w:color w:val="000000"/>
        </w:rPr>
      </w:pPr>
      <w:r w:rsidRPr="00195FB1">
        <w:rPr>
          <w:color w:val="000000"/>
        </w:rPr>
        <w:t xml:space="preserve">All the 35 participating States and UTs have constituted/ identified their respective State Nodal Agencies, State Level Approval Committees, District Level Committees, and State Level Technical Institutions. </w:t>
      </w:r>
      <w:r w:rsidR="006E056B" w:rsidRPr="00D1032F">
        <w:rPr>
          <w:color w:val="000000"/>
        </w:rPr>
        <w:t>Moreover, a</w:t>
      </w:r>
      <w:r w:rsidRPr="00D1032F">
        <w:rPr>
          <w:color w:val="000000"/>
        </w:rPr>
        <w:t xml:space="preserve"> call centre</w:t>
      </w:r>
      <w:r w:rsidR="00D1032F">
        <w:rPr>
          <w:color w:val="000000"/>
        </w:rPr>
        <w:t xml:space="preserve"> has been established at NIFTEM </w:t>
      </w:r>
      <w:r w:rsidR="00D1032F" w:rsidRPr="00D1032F">
        <w:rPr>
          <w:color w:val="000000"/>
        </w:rPr>
        <w:t>to address queries and guide the stakeholders of the Scheme.</w:t>
      </w:r>
    </w:p>
    <w:p w:rsidR="00021C56" w:rsidRPr="00D1032F" w:rsidRDefault="00990145" w:rsidP="00021C56">
      <w:pPr>
        <w:pStyle w:val="NormalWeb"/>
        <w:numPr>
          <w:ilvl w:val="0"/>
          <w:numId w:val="10"/>
        </w:numPr>
        <w:spacing w:before="240" w:beforeAutospacing="0" w:after="0" w:afterAutospacing="0"/>
        <w:jc w:val="both"/>
        <w:rPr>
          <w:b/>
        </w:rPr>
      </w:pPr>
      <w:r w:rsidRPr="00D1032F">
        <w:rPr>
          <w:b/>
          <w:color w:val="000000"/>
        </w:rPr>
        <w:t>Promotion and Publicity of the PMFME Scheme</w:t>
      </w:r>
    </w:p>
    <w:p w:rsidR="00D1032F" w:rsidRDefault="00D1032F" w:rsidP="00394D57">
      <w:pPr>
        <w:spacing w:after="0" w:line="240" w:lineRule="auto"/>
        <w:jc w:val="both"/>
        <w:rPr>
          <w:rFonts w:ascii="Times New Roman" w:eastAsia="Times New Roman" w:hAnsi="Times New Roman" w:cs="Times New Roman"/>
          <w:b/>
          <w:sz w:val="24"/>
          <w:szCs w:val="24"/>
          <w:lang w:eastAsia="en-IN"/>
        </w:rPr>
      </w:pPr>
    </w:p>
    <w:p w:rsidR="00394D57" w:rsidRPr="00394D57" w:rsidRDefault="00394D57" w:rsidP="00394D57">
      <w:pPr>
        <w:spacing w:after="0" w:line="240" w:lineRule="auto"/>
        <w:jc w:val="both"/>
        <w:rPr>
          <w:rFonts w:ascii="Times New Roman" w:eastAsia="Times New Roman" w:hAnsi="Times New Roman" w:cs="Times New Roman"/>
          <w:sz w:val="24"/>
          <w:szCs w:val="24"/>
          <w:lang w:eastAsia="en-IN"/>
        </w:rPr>
      </w:pPr>
      <w:r w:rsidRPr="00394D57">
        <w:rPr>
          <w:rFonts w:ascii="Times New Roman" w:eastAsia="Times New Roman" w:hAnsi="Times New Roman" w:cs="Times New Roman"/>
          <w:color w:val="000000"/>
          <w:sz w:val="24"/>
          <w:szCs w:val="24"/>
          <w:lang w:eastAsia="en-IN"/>
        </w:rPr>
        <w:t xml:space="preserve">The Ministry of Food Processing Industries in collaboration with States/UTs and Agricultural Universities is conducting nationwide promotion and publicity of the PMFME Scheme to sensitize the stakeholders via radio, print media, offline workshops, webinars, regional </w:t>
      </w:r>
      <w:r w:rsidRPr="00394D57">
        <w:rPr>
          <w:rFonts w:ascii="Times New Roman" w:eastAsia="Times New Roman" w:hAnsi="Times New Roman" w:cs="Times New Roman"/>
          <w:color w:val="000000"/>
          <w:sz w:val="24"/>
          <w:szCs w:val="24"/>
          <w:lang w:eastAsia="en-IN"/>
        </w:rPr>
        <w:lastRenderedPageBreak/>
        <w:t xml:space="preserve">language brochures/booklets, outdoor publicity, and over digital media via website, apps and social media platforms. </w:t>
      </w:r>
      <w:r w:rsidRPr="00394D57">
        <w:rPr>
          <w:rFonts w:ascii="Times New Roman" w:eastAsia="Times New Roman" w:hAnsi="Times New Roman" w:cs="Times New Roman"/>
          <w:color w:val="000000"/>
          <w:sz w:val="24"/>
          <w:szCs w:val="24"/>
          <w:shd w:val="clear" w:color="auto" w:fill="FFFFFF"/>
          <w:lang w:eastAsia="en-IN"/>
        </w:rPr>
        <w:t>The PMFME Scheme monthly e-newsletter is being sent to more than 5 lakh stakeholders. The PMFME Podcast series has been launched to interact with Agri-busine</w:t>
      </w:r>
      <w:r w:rsidR="009532EA">
        <w:rPr>
          <w:rFonts w:ascii="Times New Roman" w:eastAsia="Times New Roman" w:hAnsi="Times New Roman" w:cs="Times New Roman"/>
          <w:color w:val="000000"/>
          <w:sz w:val="24"/>
          <w:szCs w:val="24"/>
          <w:shd w:val="clear" w:color="auto" w:fill="FFFFFF"/>
          <w:lang w:eastAsia="en-IN"/>
        </w:rPr>
        <w:t xml:space="preserve">ss incubators, industry experts, </w:t>
      </w:r>
      <w:r w:rsidRPr="00394D57">
        <w:rPr>
          <w:rFonts w:ascii="Times New Roman" w:eastAsia="Times New Roman" w:hAnsi="Times New Roman" w:cs="Times New Roman"/>
          <w:color w:val="000000"/>
          <w:sz w:val="24"/>
          <w:szCs w:val="24"/>
          <w:shd w:val="clear" w:color="auto" w:fill="FFFFFF"/>
          <w:lang w:eastAsia="en-IN"/>
        </w:rPr>
        <w:t xml:space="preserve">and </w:t>
      </w:r>
      <w:proofErr w:type="spellStart"/>
      <w:r w:rsidRPr="00394D57">
        <w:rPr>
          <w:rFonts w:ascii="Times New Roman" w:eastAsia="Times New Roman" w:hAnsi="Times New Roman" w:cs="Times New Roman"/>
          <w:color w:val="000000"/>
          <w:sz w:val="24"/>
          <w:szCs w:val="24"/>
          <w:shd w:val="clear" w:color="auto" w:fill="FFFFFF"/>
          <w:lang w:eastAsia="en-IN"/>
        </w:rPr>
        <w:t>startups</w:t>
      </w:r>
      <w:proofErr w:type="spellEnd"/>
      <w:r w:rsidRPr="00394D57">
        <w:rPr>
          <w:rFonts w:ascii="Times New Roman" w:eastAsia="Times New Roman" w:hAnsi="Times New Roman" w:cs="Times New Roman"/>
          <w:color w:val="000000"/>
          <w:sz w:val="24"/>
          <w:szCs w:val="24"/>
          <w:shd w:val="clear" w:color="auto" w:fill="FFFFFF"/>
          <w:lang w:eastAsia="en-IN"/>
        </w:rPr>
        <w:t>.  </w:t>
      </w:r>
    </w:p>
    <w:p w:rsidR="00394D57" w:rsidRPr="00394D57" w:rsidRDefault="00394D57" w:rsidP="00394D57">
      <w:pPr>
        <w:spacing w:after="0" w:line="240" w:lineRule="auto"/>
        <w:rPr>
          <w:rFonts w:ascii="Times New Roman" w:eastAsia="Times New Roman" w:hAnsi="Times New Roman" w:cs="Times New Roman"/>
          <w:sz w:val="24"/>
          <w:szCs w:val="24"/>
          <w:lang w:eastAsia="en-IN"/>
        </w:rPr>
      </w:pPr>
    </w:p>
    <w:p w:rsidR="00394D57" w:rsidRPr="00394D57" w:rsidRDefault="00394D57" w:rsidP="00394D57">
      <w:pPr>
        <w:spacing w:after="0" w:line="240" w:lineRule="auto"/>
        <w:jc w:val="both"/>
        <w:rPr>
          <w:rFonts w:ascii="Times New Roman" w:eastAsia="Times New Roman" w:hAnsi="Times New Roman" w:cs="Times New Roman"/>
          <w:sz w:val="24"/>
          <w:szCs w:val="24"/>
          <w:lang w:eastAsia="en-IN"/>
        </w:rPr>
      </w:pPr>
      <w:r w:rsidRPr="00394D57">
        <w:rPr>
          <w:rFonts w:ascii="Times New Roman" w:eastAsia="Times New Roman" w:hAnsi="Times New Roman" w:cs="Times New Roman"/>
          <w:color w:val="000000"/>
          <w:sz w:val="24"/>
          <w:szCs w:val="24"/>
          <w:shd w:val="clear" w:color="auto" w:fill="FFFFFF"/>
          <w:lang w:eastAsia="en-IN"/>
        </w:rPr>
        <w:t xml:space="preserve">To commemorate 75 years of India’s Independence, under the </w:t>
      </w:r>
      <w:proofErr w:type="spellStart"/>
      <w:r w:rsidRPr="00394D57">
        <w:rPr>
          <w:rFonts w:ascii="Times New Roman" w:eastAsia="Times New Roman" w:hAnsi="Times New Roman" w:cs="Times New Roman"/>
          <w:color w:val="000000"/>
          <w:sz w:val="24"/>
          <w:szCs w:val="24"/>
          <w:shd w:val="clear" w:color="auto" w:fill="FFFFFF"/>
          <w:lang w:eastAsia="en-IN"/>
        </w:rPr>
        <w:t>Azadi</w:t>
      </w:r>
      <w:proofErr w:type="spellEnd"/>
      <w:r w:rsidRPr="00394D57">
        <w:rPr>
          <w:rFonts w:ascii="Times New Roman" w:eastAsia="Times New Roman" w:hAnsi="Times New Roman" w:cs="Times New Roman"/>
          <w:color w:val="000000"/>
          <w:sz w:val="24"/>
          <w:szCs w:val="24"/>
          <w:shd w:val="clear" w:color="auto" w:fill="FFFFFF"/>
          <w:lang w:eastAsia="en-IN"/>
        </w:rPr>
        <w:t xml:space="preserve"> </w:t>
      </w:r>
      <w:proofErr w:type="spellStart"/>
      <w:r w:rsidRPr="00394D57">
        <w:rPr>
          <w:rFonts w:ascii="Times New Roman" w:eastAsia="Times New Roman" w:hAnsi="Times New Roman" w:cs="Times New Roman"/>
          <w:color w:val="000000"/>
          <w:sz w:val="24"/>
          <w:szCs w:val="24"/>
          <w:shd w:val="clear" w:color="auto" w:fill="FFFFFF"/>
          <w:lang w:eastAsia="en-IN"/>
        </w:rPr>
        <w:t>Ka</w:t>
      </w:r>
      <w:proofErr w:type="spellEnd"/>
      <w:r w:rsidRPr="00394D57">
        <w:rPr>
          <w:rFonts w:ascii="Times New Roman" w:eastAsia="Times New Roman" w:hAnsi="Times New Roman" w:cs="Times New Roman"/>
          <w:color w:val="000000"/>
          <w:sz w:val="24"/>
          <w:szCs w:val="24"/>
          <w:shd w:val="clear" w:color="auto" w:fill="FFFFFF"/>
          <w:lang w:eastAsia="en-IN"/>
        </w:rPr>
        <w:t xml:space="preserve"> </w:t>
      </w:r>
      <w:proofErr w:type="spellStart"/>
      <w:r w:rsidRPr="00394D57">
        <w:rPr>
          <w:rFonts w:ascii="Times New Roman" w:eastAsia="Times New Roman" w:hAnsi="Times New Roman" w:cs="Times New Roman"/>
          <w:color w:val="000000"/>
          <w:sz w:val="24"/>
          <w:szCs w:val="24"/>
          <w:shd w:val="clear" w:color="auto" w:fill="FFFFFF"/>
          <w:lang w:eastAsia="en-IN"/>
        </w:rPr>
        <w:t>Amrit</w:t>
      </w:r>
      <w:proofErr w:type="spellEnd"/>
      <w:r w:rsidRPr="00394D57">
        <w:rPr>
          <w:rFonts w:ascii="Times New Roman" w:eastAsia="Times New Roman" w:hAnsi="Times New Roman" w:cs="Times New Roman"/>
          <w:color w:val="000000"/>
          <w:sz w:val="24"/>
          <w:szCs w:val="24"/>
          <w:shd w:val="clear" w:color="auto" w:fill="FFFFFF"/>
          <w:lang w:eastAsia="en-IN"/>
        </w:rPr>
        <w:t xml:space="preserve"> </w:t>
      </w:r>
      <w:proofErr w:type="spellStart"/>
      <w:r w:rsidRPr="00394D57">
        <w:rPr>
          <w:rFonts w:ascii="Times New Roman" w:eastAsia="Times New Roman" w:hAnsi="Times New Roman" w:cs="Times New Roman"/>
          <w:color w:val="000000"/>
          <w:sz w:val="24"/>
          <w:szCs w:val="24"/>
          <w:shd w:val="clear" w:color="auto" w:fill="FFFFFF"/>
          <w:lang w:eastAsia="en-IN"/>
        </w:rPr>
        <w:t>Mahotsav</w:t>
      </w:r>
      <w:proofErr w:type="spellEnd"/>
      <w:r w:rsidRPr="00394D57">
        <w:rPr>
          <w:rFonts w:ascii="Times New Roman" w:eastAsia="Times New Roman" w:hAnsi="Times New Roman" w:cs="Times New Roman"/>
          <w:color w:val="000000"/>
          <w:sz w:val="24"/>
          <w:szCs w:val="24"/>
          <w:shd w:val="clear" w:color="auto" w:fill="FFFFFF"/>
          <w:lang w:eastAsia="en-IN"/>
        </w:rPr>
        <w:t xml:space="preserve"> initiative, the Ministry of Food Processing Industries is conducting 75 Unique One District One Product (ODOP) webinars/offline workshops across the country in collaboration</w:t>
      </w:r>
      <w:r w:rsidR="009532EA">
        <w:rPr>
          <w:rFonts w:ascii="Times New Roman" w:eastAsia="Times New Roman" w:hAnsi="Times New Roman" w:cs="Times New Roman"/>
          <w:color w:val="000000"/>
          <w:sz w:val="24"/>
          <w:szCs w:val="24"/>
          <w:shd w:val="clear" w:color="auto" w:fill="FFFFFF"/>
          <w:lang w:eastAsia="en-IN"/>
        </w:rPr>
        <w:t xml:space="preserve"> with States/UTs, NIFTEM, </w:t>
      </w:r>
      <w:r w:rsidRPr="00394D57">
        <w:rPr>
          <w:rFonts w:ascii="Times New Roman" w:eastAsia="Times New Roman" w:hAnsi="Times New Roman" w:cs="Times New Roman"/>
          <w:color w:val="000000"/>
          <w:sz w:val="24"/>
          <w:szCs w:val="24"/>
          <w:shd w:val="clear" w:color="auto" w:fill="FFFFFF"/>
          <w:lang w:eastAsia="en-IN"/>
        </w:rPr>
        <w:t xml:space="preserve">and IIFPT. A weekly series of success stories titled “Kahaani </w:t>
      </w:r>
      <w:proofErr w:type="spellStart"/>
      <w:r w:rsidRPr="00394D57">
        <w:rPr>
          <w:rFonts w:ascii="Times New Roman" w:eastAsia="Times New Roman" w:hAnsi="Times New Roman" w:cs="Times New Roman"/>
          <w:color w:val="000000"/>
          <w:sz w:val="24"/>
          <w:szCs w:val="24"/>
          <w:shd w:val="clear" w:color="auto" w:fill="FFFFFF"/>
          <w:lang w:eastAsia="en-IN"/>
        </w:rPr>
        <w:t>Sukshma</w:t>
      </w:r>
      <w:proofErr w:type="spellEnd"/>
      <w:r w:rsidRPr="00394D57">
        <w:rPr>
          <w:rFonts w:ascii="Times New Roman" w:eastAsia="Times New Roman" w:hAnsi="Times New Roman" w:cs="Times New Roman"/>
          <w:color w:val="000000"/>
          <w:sz w:val="24"/>
          <w:szCs w:val="24"/>
          <w:shd w:val="clear" w:color="auto" w:fill="FFFFFF"/>
          <w:lang w:eastAsia="en-IN"/>
        </w:rPr>
        <w:t xml:space="preserve"> </w:t>
      </w:r>
      <w:proofErr w:type="spellStart"/>
      <w:r w:rsidRPr="00394D57">
        <w:rPr>
          <w:rFonts w:ascii="Times New Roman" w:eastAsia="Times New Roman" w:hAnsi="Times New Roman" w:cs="Times New Roman"/>
          <w:color w:val="000000"/>
          <w:sz w:val="24"/>
          <w:szCs w:val="24"/>
          <w:shd w:val="clear" w:color="auto" w:fill="FFFFFF"/>
          <w:lang w:eastAsia="en-IN"/>
        </w:rPr>
        <w:t>Udyamon</w:t>
      </w:r>
      <w:proofErr w:type="spellEnd"/>
      <w:r w:rsidRPr="00394D57">
        <w:rPr>
          <w:rFonts w:ascii="Times New Roman" w:eastAsia="Times New Roman" w:hAnsi="Times New Roman" w:cs="Times New Roman"/>
          <w:color w:val="000000"/>
          <w:sz w:val="24"/>
          <w:szCs w:val="24"/>
          <w:shd w:val="clear" w:color="auto" w:fill="FFFFFF"/>
          <w:lang w:eastAsia="en-IN"/>
        </w:rPr>
        <w:t xml:space="preserve"> Ki” has been launched to bring 75 stories of existing micro food processing enterprises.  </w:t>
      </w:r>
    </w:p>
    <w:p w:rsidR="00990145" w:rsidRPr="00195FB1" w:rsidRDefault="00990145" w:rsidP="00D54A5E">
      <w:pPr>
        <w:jc w:val="both"/>
        <w:rPr>
          <w:sz w:val="24"/>
          <w:szCs w:val="24"/>
        </w:rPr>
      </w:pPr>
    </w:p>
    <w:p w:rsidR="00990145" w:rsidRPr="00195FB1" w:rsidRDefault="00990145" w:rsidP="00D54A5E">
      <w:pPr>
        <w:pStyle w:val="NormalWeb"/>
        <w:spacing w:before="240" w:beforeAutospacing="0" w:after="240" w:afterAutospacing="0"/>
        <w:jc w:val="both"/>
      </w:pPr>
      <w:r w:rsidRPr="00195FB1">
        <w:rPr>
          <w:b/>
          <w:bCs/>
          <w:color w:val="000000"/>
        </w:rPr>
        <w:t>About the PMFME Scheme</w:t>
      </w:r>
    </w:p>
    <w:p w:rsidR="00990145" w:rsidRPr="00195FB1" w:rsidRDefault="00990145" w:rsidP="00D54A5E">
      <w:pPr>
        <w:pStyle w:val="NormalWeb"/>
        <w:spacing w:before="0" w:beforeAutospacing="0" w:after="0" w:afterAutospacing="0"/>
        <w:jc w:val="both"/>
      </w:pPr>
      <w:r w:rsidRPr="00195FB1">
        <w:rPr>
          <w:color w:val="000000"/>
        </w:rPr>
        <w:t xml:space="preserve">Launched under the </w:t>
      </w:r>
      <w:proofErr w:type="spellStart"/>
      <w:r w:rsidRPr="00195FB1">
        <w:rPr>
          <w:color w:val="000000"/>
        </w:rPr>
        <w:t>Aatmanirbhar</w:t>
      </w:r>
      <w:proofErr w:type="spellEnd"/>
      <w:r w:rsidRPr="00195FB1">
        <w:rPr>
          <w:color w:val="000000"/>
        </w:rPr>
        <w:t xml:space="preserve"> Bharat </w:t>
      </w:r>
      <w:proofErr w:type="spellStart"/>
      <w:r w:rsidRPr="00195FB1">
        <w:rPr>
          <w:color w:val="000000"/>
        </w:rPr>
        <w:t>Abhiyan</w:t>
      </w:r>
      <w:proofErr w:type="spellEnd"/>
      <w:r w:rsidRPr="00195FB1">
        <w:rPr>
          <w:color w:val="000000"/>
        </w:rPr>
        <w:t xml:space="preserve">, the Pradhan </w:t>
      </w:r>
      <w:proofErr w:type="spellStart"/>
      <w:r w:rsidRPr="00195FB1">
        <w:rPr>
          <w:color w:val="000000"/>
        </w:rPr>
        <w:t>Mantri</w:t>
      </w:r>
      <w:proofErr w:type="spellEnd"/>
      <w:r w:rsidRPr="00195FB1">
        <w:rPr>
          <w:color w:val="000000"/>
        </w:rPr>
        <w:t xml:space="preserve"> Formalisation of Micro food processing Enterprises (PMFME) Scheme is a centrally sponsored scheme that aims to enhance the competitiveness of existing individual micro-enterprises in the unorganized segment of the food processing industry and to promote formalization of the sector and provide support to Farmer Producer Organizations, Self Help Groups, and Producers Cooperatives along their entire value chain. With an outlay of </w:t>
      </w:r>
      <w:proofErr w:type="spellStart"/>
      <w:r w:rsidRPr="00195FB1">
        <w:rPr>
          <w:color w:val="000000"/>
        </w:rPr>
        <w:t>Rs</w:t>
      </w:r>
      <w:proofErr w:type="spellEnd"/>
      <w:r w:rsidRPr="00195FB1">
        <w:rPr>
          <w:color w:val="000000"/>
        </w:rPr>
        <w:t xml:space="preserve">. 10,000 </w:t>
      </w:r>
      <w:proofErr w:type="gramStart"/>
      <w:r w:rsidRPr="00195FB1">
        <w:rPr>
          <w:color w:val="000000"/>
        </w:rPr>
        <w:t>crore</w:t>
      </w:r>
      <w:proofErr w:type="gramEnd"/>
      <w:r w:rsidRPr="00195FB1">
        <w:rPr>
          <w:color w:val="000000"/>
        </w:rPr>
        <w:t xml:space="preserve"> over a period of five years from 2020-21 to 2024-25, the scheme envisions to directly assist the 2,00,000 micro food processing units for providing financial, technical, and business support for upgradation of existing micro food processing enterprises.</w:t>
      </w:r>
    </w:p>
    <w:p w:rsidR="00990145" w:rsidRPr="00195FB1" w:rsidRDefault="00990145" w:rsidP="00D54A5E">
      <w:pPr>
        <w:pStyle w:val="NormalWeb"/>
        <w:spacing w:before="0" w:beforeAutospacing="0" w:after="0" w:afterAutospacing="0"/>
        <w:jc w:val="both"/>
      </w:pPr>
      <w:r w:rsidRPr="00195FB1">
        <w:rPr>
          <w:color w:val="000000"/>
        </w:rPr>
        <w:t xml:space="preserve">For more details, visit: </w:t>
      </w:r>
      <w:hyperlink r:id="rId5" w:anchor="/Home-Page" w:history="1">
        <w:r w:rsidRPr="00195FB1">
          <w:rPr>
            <w:rStyle w:val="Hyperlink"/>
            <w:color w:val="005A95"/>
          </w:rPr>
          <w:t>https://pmfme.mofpi.gov.in/pmfme/#/Home-Page</w:t>
        </w:r>
      </w:hyperlink>
    </w:p>
    <w:p w:rsidR="00990145" w:rsidRPr="00195FB1" w:rsidRDefault="00990145" w:rsidP="00D54A5E">
      <w:pPr>
        <w:pStyle w:val="NormalWeb"/>
        <w:spacing w:before="240" w:beforeAutospacing="0" w:after="240" w:afterAutospacing="0"/>
        <w:jc w:val="both"/>
      </w:pPr>
      <w:r w:rsidRPr="00195FB1">
        <w:rPr>
          <w:color w:val="000000"/>
        </w:rPr>
        <w:t> </w:t>
      </w:r>
    </w:p>
    <w:p w:rsidR="004A489F" w:rsidRPr="00195FB1" w:rsidRDefault="004A489F" w:rsidP="00990145">
      <w:pPr>
        <w:spacing w:line="240" w:lineRule="auto"/>
        <w:jc w:val="both"/>
        <w:rPr>
          <w:sz w:val="24"/>
          <w:szCs w:val="24"/>
          <w:lang w:val="en-US"/>
        </w:rPr>
      </w:pPr>
    </w:p>
    <w:sectPr w:rsidR="004A489F" w:rsidRPr="00195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EB3"/>
    <w:multiLevelType w:val="multilevel"/>
    <w:tmpl w:val="D8C0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A3704"/>
    <w:multiLevelType w:val="multilevel"/>
    <w:tmpl w:val="9C66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03AB0"/>
    <w:multiLevelType w:val="multilevel"/>
    <w:tmpl w:val="8860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34BC3"/>
    <w:multiLevelType w:val="hybridMultilevel"/>
    <w:tmpl w:val="5E86976C"/>
    <w:lvl w:ilvl="0" w:tplc="40090015">
      <w:start w:val="1"/>
      <w:numFmt w:val="upperLetter"/>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4" w15:restartNumberingAfterBreak="0">
    <w:nsid w:val="21FD1C96"/>
    <w:multiLevelType w:val="multilevel"/>
    <w:tmpl w:val="A146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E74F6"/>
    <w:multiLevelType w:val="hybridMultilevel"/>
    <w:tmpl w:val="B16E7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FD0444"/>
    <w:multiLevelType w:val="multilevel"/>
    <w:tmpl w:val="880C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805B1"/>
    <w:multiLevelType w:val="multilevel"/>
    <w:tmpl w:val="EE24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160055"/>
    <w:multiLevelType w:val="hybridMultilevel"/>
    <w:tmpl w:val="620827DA"/>
    <w:lvl w:ilvl="0" w:tplc="DC1497F8">
      <w:start w:val="1"/>
      <w:numFmt w:val="upp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11A3806"/>
    <w:multiLevelType w:val="multilevel"/>
    <w:tmpl w:val="07C4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9"/>
  </w:num>
  <w:num w:numId="6">
    <w:abstractNumId w:val="0"/>
  </w:num>
  <w:num w:numId="7">
    <w:abstractNumId w:val="7"/>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88"/>
    <w:rsid w:val="00021C56"/>
    <w:rsid w:val="00065EB5"/>
    <w:rsid w:val="00066DF1"/>
    <w:rsid w:val="000F3603"/>
    <w:rsid w:val="000F3CB8"/>
    <w:rsid w:val="001074CC"/>
    <w:rsid w:val="001371C3"/>
    <w:rsid w:val="00195FB1"/>
    <w:rsid w:val="001A01F2"/>
    <w:rsid w:val="001C1638"/>
    <w:rsid w:val="001F1702"/>
    <w:rsid w:val="00220846"/>
    <w:rsid w:val="0029762A"/>
    <w:rsid w:val="002C4E28"/>
    <w:rsid w:val="002E314A"/>
    <w:rsid w:val="00300087"/>
    <w:rsid w:val="00300243"/>
    <w:rsid w:val="00344488"/>
    <w:rsid w:val="00394D57"/>
    <w:rsid w:val="003C21E5"/>
    <w:rsid w:val="00430736"/>
    <w:rsid w:val="004439FF"/>
    <w:rsid w:val="004903C7"/>
    <w:rsid w:val="00490C29"/>
    <w:rsid w:val="004A489F"/>
    <w:rsid w:val="004C1C23"/>
    <w:rsid w:val="00516BA5"/>
    <w:rsid w:val="00520AEE"/>
    <w:rsid w:val="005269FA"/>
    <w:rsid w:val="0053192C"/>
    <w:rsid w:val="005D7036"/>
    <w:rsid w:val="006155FC"/>
    <w:rsid w:val="006D68BF"/>
    <w:rsid w:val="006E056B"/>
    <w:rsid w:val="007322C2"/>
    <w:rsid w:val="007B3A30"/>
    <w:rsid w:val="007D1E95"/>
    <w:rsid w:val="008210D0"/>
    <w:rsid w:val="00825C9B"/>
    <w:rsid w:val="008B66A0"/>
    <w:rsid w:val="00942A93"/>
    <w:rsid w:val="009532EA"/>
    <w:rsid w:val="009564E6"/>
    <w:rsid w:val="00965EC8"/>
    <w:rsid w:val="00972517"/>
    <w:rsid w:val="00990145"/>
    <w:rsid w:val="009E0D2F"/>
    <w:rsid w:val="009F0078"/>
    <w:rsid w:val="00A12ABF"/>
    <w:rsid w:val="00A857C3"/>
    <w:rsid w:val="00A934D7"/>
    <w:rsid w:val="00AE65A5"/>
    <w:rsid w:val="00B11008"/>
    <w:rsid w:val="00C262DD"/>
    <w:rsid w:val="00CF5EC2"/>
    <w:rsid w:val="00CF6C89"/>
    <w:rsid w:val="00D1032F"/>
    <w:rsid w:val="00D54A5E"/>
    <w:rsid w:val="00D57292"/>
    <w:rsid w:val="00DC75A4"/>
    <w:rsid w:val="00DC787C"/>
    <w:rsid w:val="00DD6216"/>
    <w:rsid w:val="00EE1C35"/>
    <w:rsid w:val="00F324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F74F"/>
  <w15:chartTrackingRefBased/>
  <w15:docId w15:val="{DCE5D5BF-F8EE-46FA-8A0B-4FCF2973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basedOn w:val="DefaultParagraphFont"/>
    <w:link w:val="ListParagraph"/>
    <w:uiPriority w:val="34"/>
    <w:qFormat/>
    <w:locked/>
    <w:rsid w:val="004A489F"/>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Heading 91,heading"/>
    <w:basedOn w:val="Normal"/>
    <w:link w:val="ListParagraphChar"/>
    <w:uiPriority w:val="34"/>
    <w:qFormat/>
    <w:rsid w:val="004A489F"/>
    <w:pPr>
      <w:spacing w:after="200" w:line="276" w:lineRule="auto"/>
      <w:ind w:left="720"/>
      <w:contextualSpacing/>
    </w:pPr>
  </w:style>
  <w:style w:type="paragraph" w:styleId="NormalWeb">
    <w:name w:val="Normal (Web)"/>
    <w:basedOn w:val="Normal"/>
    <w:uiPriority w:val="99"/>
    <w:unhideWhenUsed/>
    <w:rsid w:val="005D703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857C3"/>
    <w:rPr>
      <w:color w:val="0000FF"/>
      <w:u w:val="single"/>
    </w:rPr>
  </w:style>
  <w:style w:type="character" w:styleId="Strong">
    <w:name w:val="Strong"/>
    <w:basedOn w:val="DefaultParagraphFont"/>
    <w:uiPriority w:val="22"/>
    <w:qFormat/>
    <w:rsid w:val="006D68BF"/>
    <w:rPr>
      <w:b/>
      <w:bCs/>
    </w:rPr>
  </w:style>
  <w:style w:type="paragraph" w:customStyle="1" w:styleId="Default">
    <w:name w:val="Default"/>
    <w:rsid w:val="004C1C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7169">
      <w:bodyDiv w:val="1"/>
      <w:marLeft w:val="0"/>
      <w:marRight w:val="0"/>
      <w:marTop w:val="0"/>
      <w:marBottom w:val="0"/>
      <w:divBdr>
        <w:top w:val="none" w:sz="0" w:space="0" w:color="auto"/>
        <w:left w:val="none" w:sz="0" w:space="0" w:color="auto"/>
        <w:bottom w:val="none" w:sz="0" w:space="0" w:color="auto"/>
        <w:right w:val="none" w:sz="0" w:space="0" w:color="auto"/>
      </w:divBdr>
    </w:div>
    <w:div w:id="115686082">
      <w:bodyDiv w:val="1"/>
      <w:marLeft w:val="0"/>
      <w:marRight w:val="0"/>
      <w:marTop w:val="0"/>
      <w:marBottom w:val="0"/>
      <w:divBdr>
        <w:top w:val="none" w:sz="0" w:space="0" w:color="auto"/>
        <w:left w:val="none" w:sz="0" w:space="0" w:color="auto"/>
        <w:bottom w:val="none" w:sz="0" w:space="0" w:color="auto"/>
        <w:right w:val="none" w:sz="0" w:space="0" w:color="auto"/>
      </w:divBdr>
    </w:div>
    <w:div w:id="253176469">
      <w:bodyDiv w:val="1"/>
      <w:marLeft w:val="0"/>
      <w:marRight w:val="0"/>
      <w:marTop w:val="0"/>
      <w:marBottom w:val="0"/>
      <w:divBdr>
        <w:top w:val="none" w:sz="0" w:space="0" w:color="auto"/>
        <w:left w:val="none" w:sz="0" w:space="0" w:color="auto"/>
        <w:bottom w:val="none" w:sz="0" w:space="0" w:color="auto"/>
        <w:right w:val="none" w:sz="0" w:space="0" w:color="auto"/>
      </w:divBdr>
    </w:div>
    <w:div w:id="425730303">
      <w:bodyDiv w:val="1"/>
      <w:marLeft w:val="0"/>
      <w:marRight w:val="0"/>
      <w:marTop w:val="0"/>
      <w:marBottom w:val="0"/>
      <w:divBdr>
        <w:top w:val="none" w:sz="0" w:space="0" w:color="auto"/>
        <w:left w:val="none" w:sz="0" w:space="0" w:color="auto"/>
        <w:bottom w:val="none" w:sz="0" w:space="0" w:color="auto"/>
        <w:right w:val="none" w:sz="0" w:space="0" w:color="auto"/>
      </w:divBdr>
    </w:div>
    <w:div w:id="1008019152">
      <w:bodyDiv w:val="1"/>
      <w:marLeft w:val="0"/>
      <w:marRight w:val="0"/>
      <w:marTop w:val="0"/>
      <w:marBottom w:val="0"/>
      <w:divBdr>
        <w:top w:val="none" w:sz="0" w:space="0" w:color="auto"/>
        <w:left w:val="none" w:sz="0" w:space="0" w:color="auto"/>
        <w:bottom w:val="none" w:sz="0" w:space="0" w:color="auto"/>
        <w:right w:val="none" w:sz="0" w:space="0" w:color="auto"/>
      </w:divBdr>
    </w:div>
    <w:div w:id="1050307613">
      <w:bodyDiv w:val="1"/>
      <w:marLeft w:val="0"/>
      <w:marRight w:val="0"/>
      <w:marTop w:val="0"/>
      <w:marBottom w:val="0"/>
      <w:divBdr>
        <w:top w:val="none" w:sz="0" w:space="0" w:color="auto"/>
        <w:left w:val="none" w:sz="0" w:space="0" w:color="auto"/>
        <w:bottom w:val="none" w:sz="0" w:space="0" w:color="auto"/>
        <w:right w:val="none" w:sz="0" w:space="0" w:color="auto"/>
      </w:divBdr>
    </w:div>
    <w:div w:id="1062680269">
      <w:bodyDiv w:val="1"/>
      <w:marLeft w:val="0"/>
      <w:marRight w:val="0"/>
      <w:marTop w:val="0"/>
      <w:marBottom w:val="0"/>
      <w:divBdr>
        <w:top w:val="none" w:sz="0" w:space="0" w:color="auto"/>
        <w:left w:val="none" w:sz="0" w:space="0" w:color="auto"/>
        <w:bottom w:val="none" w:sz="0" w:space="0" w:color="auto"/>
        <w:right w:val="none" w:sz="0" w:space="0" w:color="auto"/>
      </w:divBdr>
    </w:div>
    <w:div w:id="1117021057">
      <w:bodyDiv w:val="1"/>
      <w:marLeft w:val="0"/>
      <w:marRight w:val="0"/>
      <w:marTop w:val="0"/>
      <w:marBottom w:val="0"/>
      <w:divBdr>
        <w:top w:val="none" w:sz="0" w:space="0" w:color="auto"/>
        <w:left w:val="none" w:sz="0" w:space="0" w:color="auto"/>
        <w:bottom w:val="none" w:sz="0" w:space="0" w:color="auto"/>
        <w:right w:val="none" w:sz="0" w:space="0" w:color="auto"/>
      </w:divBdr>
    </w:div>
    <w:div w:id="1229263937">
      <w:bodyDiv w:val="1"/>
      <w:marLeft w:val="0"/>
      <w:marRight w:val="0"/>
      <w:marTop w:val="0"/>
      <w:marBottom w:val="0"/>
      <w:divBdr>
        <w:top w:val="none" w:sz="0" w:space="0" w:color="auto"/>
        <w:left w:val="none" w:sz="0" w:space="0" w:color="auto"/>
        <w:bottom w:val="none" w:sz="0" w:space="0" w:color="auto"/>
        <w:right w:val="none" w:sz="0" w:space="0" w:color="auto"/>
      </w:divBdr>
    </w:div>
    <w:div w:id="209461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mfme.mofpi.gov.in/pmf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3</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41</cp:revision>
  <dcterms:created xsi:type="dcterms:W3CDTF">2021-06-17T07:46:00Z</dcterms:created>
  <dcterms:modified xsi:type="dcterms:W3CDTF">2021-06-29T06:39:00Z</dcterms:modified>
</cp:coreProperties>
</file>